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lang w:val="en-US"/>
        </w:rPr>
      </w:pPr>
      <w:bookmarkStart w:id="0" w:name="_GoBack"/>
      <w:bookmarkStart w:id="1" w:name="P38"/>
      <w:bookmarkEnd w:id="0"/>
      <w:bookmarkEnd w:id="1"/>
      <w:r>
        <w:rPr/>
        <w:drawing>
          <wp:inline distT="0" distB="0" distL="0" distR="0">
            <wp:extent cx="883920" cy="79248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2B989C08">
                <wp:simplePos x="0" y="0"/>
                <wp:positionH relativeFrom="column">
                  <wp:posOffset>5140325</wp:posOffset>
                </wp:positionH>
                <wp:positionV relativeFrom="paragraph">
                  <wp:posOffset>90170</wp:posOffset>
                </wp:positionV>
                <wp:extent cx="1263650" cy="271780"/>
                <wp:effectExtent l="0" t="0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880" cy="27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f" style="position:absolute;margin-left:404.75pt;margin-top:7.1pt;width:99.4pt;height:21.3pt" wp14:anchorId="2B989C08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jc w:val="center"/>
        <w:rPr>
          <w:sz w:val="40"/>
          <w:szCs w:val="20"/>
        </w:rPr>
      </w:pPr>
      <w:r>
        <w:rPr>
          <w:b/>
          <w:sz w:val="40"/>
          <w:szCs w:val="20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  <w:szCs w:val="20"/>
        </w:rPr>
      </w:pPr>
      <w:r>
        <w:rPr>
          <w:sz w:val="40"/>
          <w:szCs w:val="20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pacing w:val="80"/>
          <w:sz w:val="40"/>
          <w:szCs w:val="20"/>
        </w:rPr>
      </w:pPr>
      <w:r>
        <w:rPr>
          <w:b/>
          <w:spacing w:val="80"/>
          <w:sz w:val="40"/>
          <w:szCs w:val="20"/>
        </w:rPr>
        <w:t>ПОСТАНОВЛЕНИЕ</w:t>
      </w:r>
    </w:p>
    <w:p>
      <w:pPr>
        <w:pStyle w:val="Normal"/>
        <w:jc w:val="center"/>
        <w:rPr>
          <w:sz w:val="44"/>
          <w:szCs w:val="20"/>
        </w:rPr>
      </w:pPr>
      <w:r>
        <w:rPr>
          <w:sz w:val="44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«06» апреля 2020г.                          г. Курск                                               № 641</w:t>
      </w:r>
    </w:p>
    <w:p>
      <w:pPr>
        <w:pStyle w:val="Normal"/>
        <w:ind w:right="453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обеспечения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продуктовыми наборами или денежной компенсацией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обучающихся из малоимущих, многодетных и (или)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незащищенных семей, а также детей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 возможностями здоровья,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осваивающих образовательные программы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 применением электронного обучения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дистанционных образовательных технологий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целях исполнения Федерального закона от 29 декабря 2012 года               № 273-ФЗ «Об образовании в Российской Федерации»  на период действия          в городе Курске режима повышенной готовности в соответствии                         с распоряжением Губернатора Курской области от 06 апреля 2020 года № 112-рг «О внесении изменения в распоряжение Губернатора Курской области от 10.03.2020 № 60-рг «О введении режима повышенной готовности» (в ред. от 03.04.2020 № 111-рг), постановлением  Администрации города Курска от 18.03.2020 № 471 «О ведении режима «ПОВЫШЕННАЯ ГОТОВНОСТЬ» на территории муниципального образования «Город Курск» (в ред. от 03.04.2020 №636), постановлением Администрации города Курска от 06.04.2020 №639 «О реализации на территории муниципального образования «Город Курск» распоряжения Губернатора Курской области от 10.03.2020 №60-рг «О введении режима повышенной готовности», руководствуясь Уставом города Курска, ПОСТАНОВЛЯЮ: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 обеспечения продуктовыми наборами                        или денежной компенсацией обучающихся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малоимущих,                              многодетных и (или) социально незащищенных семей, а также детей                         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(далее – Порядок), согласно приложению.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Комитету образования города Курска (Белкин С.И.) совместно  с общеобразовательными организациями, функции и полномочия учредителя которых осуществляет комитет образования города Курска,  в период с 06 апреля 2020 года по 30 апреля 2020 года включительно обеспечить бесплатное питание обучающихся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 малоимущих,  многодетных и (или) социально незащищенных семей, а</w:t>
      </w:r>
      <w:r>
        <w:rPr>
          <w:rFonts w:ascii="Times New Roman" w:hAnsi="Times New Roman"/>
          <w:sz w:val="28"/>
          <w:szCs w:val="28"/>
        </w:rPr>
        <w:t xml:space="preserve"> также детей с ограниченными возможностями здоровья, осваивающих образовательные программы с применением электронного обучения и дистанционных образовательных технологий,  в соответствии с Порядком.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Управлению информации и печати Администрации города Курска (Комкова Т.В.) опубликовать  настоящее постановление в газете «Городские известия».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Управлению делами Администрации города Курска (Кабан А.Н.) обеспечить размещение настоящего постановления на официальном сайте Администрации города Курска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/>
      </w:pPr>
      <w:r>
        <w:rPr>
          <w:sz w:val="28"/>
          <w:szCs w:val="28"/>
        </w:rPr>
        <w:t>Глава города Курска                                                                     В.Н. Карамышев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ind w:left="5528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widowControl w:val="false"/>
        <w:ind w:left="5528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>
      <w:pPr>
        <w:pStyle w:val="Normal"/>
        <w:widowControl w:val="false"/>
        <w:ind w:left="5528" w:hang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Курска</w:t>
      </w:r>
    </w:p>
    <w:p>
      <w:pPr>
        <w:pStyle w:val="Normal"/>
        <w:widowControl w:val="false"/>
        <w:ind w:left="5528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«06» апреля 2020 года</w:t>
      </w:r>
    </w:p>
    <w:p>
      <w:pPr>
        <w:pStyle w:val="Normal"/>
        <w:ind w:left="5528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641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обеспечения продуктовыми наборами или денежной компенсацией обучающихся из малоимущих, многодетных семей и (или)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социально незащищенных семей, а также детей с ограниченными возможностями здоровья, осваивающих образовательные программы               с применением электронного обучения и дистанционных образовательных технологий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 Порядок обеспечения продуктовыми наборами                 или денежной компенсацией обучающихся из малоимущих,                               многодетных и (или) социально незащищенных семей, а также детей с 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(далее – Порядок), разработан в целях предоставления бесплатного  питания обучающимся из малоимущих, многодетных и (или) социально незащищенных семей, а также детям с ограниченными возможностями здоровья, зачисленным в общеобразовательные организации, функции и полномочия которых осуществляет комитет образования города Курска (далее – общеобразовательные организации), осваивающим образовательные программы с применением электронного обучения и дистанционных образовательных технологий.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Бесплатное питание предоставляется обучающимся из малоимущих, многодетных и (или) социально незащищенных семей, а также детям с ограниченными возможностями здоровья в соответствии с Федеральным законом от 29 декабря 2012 года  № 273-ФЗ «Об образовании в Российской Федерации», законом Курской области «Об образовании в Курской области» от 09.12.2013 № 121-ЗКО, постановлением Главного государственного санитарного врача Российской Федерации от 23 июля 2008 года № 45 «Об 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постановлением Главного государственного санитарного врача Российской Федерации от 10 июля 2015 года № 26 «Об утверждении СанПиН 2.4.2.3286-15 «Санитарно-эпидемиологические требования к 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здоровья», </w:t>
      </w:r>
      <w:r>
        <w:rPr>
          <w:rFonts w:eastAsia="Calibri"/>
          <w:sz w:val="28"/>
          <w:szCs w:val="28"/>
        </w:rPr>
        <w:t>решения Курского городского Собрания от 29.01.2019 №64-6-РС «О дополнительных мерах социальной поддержки по обеспечению бесплатным питанием детей, обучающихся в муниципальных образовательных организациях, реализующих основные общеобразовательные программы начального общего, основного общего, среднего (полного) общего образования, и в социально ориентированных некоммерческих организациях, осуществляющих деятельность в области образования, просвещения и содействие духовному развитию личности, получающих субсидию из бюджета города Курска»</w:t>
      </w:r>
      <w:r>
        <w:rPr>
          <w:sz w:val="28"/>
          <w:szCs w:val="28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устанавливает механизм обеспечения продуктовыми наборами или денежной компенсацией обучающихся                       из малоимущих, многодетных и (или) социально незащищенных семей, а также детей с ограниченными возможностями здоровья,  осваивающих образовательные программы с применением электронного обучения и дистанционных образовательных технологий, источники финансового обеспечения расходов, связанных с обеспечением продуктовыми наборами или денежной компенсацией обучающихся из малоимущих, многодетных и (или) социально незащищенных семей, а также детей с ограниченными возможностями здоровья, осваивающих образовательные программы с применением электронного обучения и дистанционных образовательных технологий, контроль и ответственность за обеспечение продуктовыми наборами или денежной компенсацией указанных категорий на период освоения образовательных программ  с применением электронного обучения и дистанционных образовательных технологий.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Порядке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Бесплатное питание – предоставление обучающимся                                       из малоимущих, многодетных и (или) социально незащищенных семей, а также детям с ограниченными возможностями здоровья, осваивающим образовательные программы с применением электронного обучения и дистанционных образовательных технологий, продуктовых наборов или денежной компенсации.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Обеспечение бесплатным питанием или денежной компенсацией обучающихся из малоимущих, многодетных и (или) социально незащищенных семей, а также детей с ограниченными возможностями здоровья, осваивающих образовательные программы  с применением электронного обучения и дистанционных образовательных технологий 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бесплатного питания осуществляется в учебные дни в зависимости от режима работы общеобразовательной организации, установленного приказом общеобразовательной организации, не более                 чем на срок действия освоения образовательных программ с применением электронного обучения и дистанционных образовательных технологий.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Бесплатное питание может предоставляться в виде продуктового набора в соответствии с рекомендуемыми нормами СанПиН среднесуточным набором продуктов питания согласно приложению 1 к настоящему Порядку и перечнем продуктов питания, которые в соответствии с СанПиН                        не допускаются для реализации в общеобразовательных учреждениях, согласно приложению 2 к настоящему Порядку или денежной компенсацией.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</w:t>
      </w:r>
      <w:r>
        <w:rPr>
          <w:rFonts w:cs="Times New Roman" w:ascii="Times New Roman" w:hAnsi="Times New Roman"/>
          <w:sz w:val="28"/>
          <w:szCs w:val="28"/>
        </w:rPr>
        <w:t>получение продуктового набора или денежной компенсации имеют дети из малоимущих, многодетных и (или) социально незащищенных семей, а также дети с ограниченными возможностями здоровья, осваивающие образовательные программы с применением электронного обучения и дистанционных</w:t>
      </w:r>
      <w:r>
        <w:rPr>
          <w:rFonts w:ascii="Times New Roman" w:hAnsi="Times New Roman"/>
          <w:sz w:val="28"/>
          <w:szCs w:val="28"/>
        </w:rPr>
        <w:t xml:space="preserve"> образовательных технологий общеобразовательных организаций.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из малоимущих,  многодетных    и (или) социально незащищенных семей,  а также дети с ограниченными возможностями здоровья, осваивающие образовательные программы с применением электронного обучения и дистанционных образовательных технологий, обеспечиваются продуктовым набором или денежной компенсацией на весь период обучения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 общеобразовательной организации, исходя из фактической стоимости горячего питания в день.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предоставления бесплатного   питания один из родителей (законных представителей) обучающегося из малоимущей,                                 многодетной и (или) социально незащищенных семей, а также обучающегося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технологий, представляет в  общеобразовательную организацию: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обеспечении бесплатным питанием в виде продуктового набора или денежной компенсацией</w:t>
      </w:r>
      <w:r>
        <w:rPr>
          <w:rFonts w:cs="Times New Roman" w:ascii="Times New Roman" w:hAnsi="Times New Roman"/>
          <w:sz w:val="28"/>
          <w:szCs w:val="28"/>
        </w:rPr>
        <w:t xml:space="preserve"> с указанием банковских реквизитов законного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законного представителя.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указанные в п. 3.5. настоящего Порядка, предоставляются в общеобразовательную организацию  посредством электронных связи  путем направления на электронную почту,  указанную на официальной сайте данной организации в информационно-телекоммуникационной сети «Интернет», письмом по средствам услуг почтовой связи  или лично в случае получения денежной компенсации.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Основаниями для отказа в предоставлении бесплатного питания                    в виде продуктового набора или денежной компенсацией являются: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родителями (законными представителями) неполного пакета документов;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несоответствие обучающегося из малоимущих, многодетных и (или) социально незащищенных семей, а также ребенка с ограниченными возможностями здоровья требованиям, установленных в пунктах 3.3.  настоящего Порядка.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Родители (законные представители) уведомляют в письменном виде руководителя общеобразовательной организации,  если ребенок льготной категории временно не обучается  по причине болезни, лечения                      в организациях здравоохранения, реабилитационных мероприятиях                            в учреждениях санаторного типа системы здравоохранения или социального обслуживания и не может осуществлять образование на дому                                      с применением электронного обучения и дистанционных образовательных технологий форме.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Возобновление предоставления детям льготной категории бесплатного питания в виде продуктового набора или денежной компенсацией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                              его отсутствия.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(законные представители) получают продуктовые наборы                      в столовых общеобразовательных организаций, за которыми закреплены обучающиеся льготной категории, осваивающие образовательные программы с применением электронного обучения и дистанционных образовательных технологий в соответствии с локальными нормативными актами, установленными общеобразовательной организацией.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и часы выдачи наборов  устанавливаются локальным нормативным актом общеобразовательной организацией.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денежной компенсации осуществляется в безналичном порядке, путем перечисления денежных средств на расчетный счет родителей (законных представителей),  указанный в заявлении, поданном в общеобразовательную организацию.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Для предоставления обучающимся из малоимущих,                            многодетных и (или) социально незащищенных семей, а также детям с ограниченными возможностями здоровья, осваивающим образовательные программы с применением электронного обучения и дистанционных образовательных технологий бесплатного питания в виде продуктового набора или денежной компенсации руководители  общеобразовательных организаций: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утверждают перечень продуктов, входящих в состав продуктового набора, в соответствии с двухнедельным меню, согласованным                                с Роспотребнадзором;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информирование родителей (законных представителей) о порядке и условиях предоставления бесплатного питания;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документы, указанные в пункте 3.5. настоящего порядка, формируют пакет документов и обеспечивают их хранение;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решение о предоставлении (об отказе в предоставлении) бесплатного питания в виде продуктового набора или денежной компенсации и издают приказ о предоставлении бесплатного питания или выплаты денежной компенсации в течение трех рабочих дней со дня приема документов от родителей (законных представителей);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подготовку и ведение табеля питания лиц льготной категории и ведомости выдачи продуктовых наборов или соответствующих документов, используемых в бухгалтерском учете, подтверждающих выплату денежной компенсации;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по запросу комитета образования города Курска информацию о предоставлении бесплатного питания лицам льготной категории согласно запрашиваемым формам.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Руководитель общеобразовательной организации несет ответственность за своевременное обеспечение продуктовыми наборами                    или денежной </w:t>
      </w:r>
      <w:r>
        <w:rPr>
          <w:rFonts w:cs="Times New Roman" w:ascii="Times New Roman" w:hAnsi="Times New Roman"/>
          <w:sz w:val="28"/>
          <w:szCs w:val="28"/>
        </w:rPr>
        <w:t>компенсацией обучающихся из малоимущих,                               многодетных и (или) социально незащищенных семей, а также детей с 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здоровья, осваивающих образовательные программы с применением электронного обучении и дистанционных образовательных технологий.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Финансовое обеспечение расходов общеобразовательных организаций, связанных с обеспечением продуктовыми наборами,                          или денежной компенсацией осуществляется за счет бюджетных ассигнований, предусмотренных на указанные цели.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за предоставление обучающимся из малоимущих,                      многодетных и (или) социально незащищенных семей, а также детей с ограниченными возможностями здоровья бесплатного питания                 в виде продуктового набора или денежной компенсации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 за определение права обучающихся                                из малоимущих, многодетных и (или) социально незащищенных семей, а также детей с ограниченными возможностями здоровья, осваивающих образовательные программы с применением электронного обучения и дистанционных образовательных технологий на получение бесплатного  питания и достоверность сведений о ежедневном фактическом питании лиц льготной категории возлагается на руководителей  общеобразовательных организаций.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организация несет ответственность                                                     за нецелевое использование средств соответствующего бюджета                             на обеспечение бесплатным питанием лиц льготной категории                                    в соответствии с бюджетным законодательством Российской Федерации.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ПРИЛОЖЕНИЕ 1</w:t>
      </w:r>
    </w:p>
    <w:p>
      <w:pPr>
        <w:pStyle w:val="Normal"/>
        <w:ind w:left="4395" w:hanging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к Порядку </w:t>
      </w:r>
      <w:r>
        <w:rPr>
          <w:sz w:val="28"/>
          <w:szCs w:val="28"/>
        </w:rPr>
        <w:t>обеспечения продуктовыми наборами или денежной компенсацией обучающихся из малоимущих,                    многодетных и (или) социально незащищённых семей, а также детей                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</w:t>
      </w:r>
    </w:p>
    <w:p>
      <w:pPr>
        <w:pStyle w:val="Normal"/>
        <w:ind w:left="439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РЕКОМЕНДУЕМЫЙ СРЕДНЕСУТОЧНЫЙ НАБОР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ПРОДУКТОВ ДЛЯ ФОРМИРОВАНИЯ ПРОДУКТОВОГО НАБОРА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Мука пшеничная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Крупы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Макаронные изделия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Бобовые: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горошек зеленый консолидированный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фасоль в собственном соку консервированная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кукуруза консервированная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соки плодовые (фруктовые) и овощные, нектары, инстантные витаминизированные напитки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Фрукты сухие и свежие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Сахар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Мучные кондитерские изделия промышленного (печенье, вафли, миникексы, пряники) и собственного производства, в т.ч. обогащенные микронуклиентами (витаминизированные)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Чай, какао – напиток или кофейный напиток с сахаром, в том числе                     с молоком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Мясо говядина (консервы мясные)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Мясо куры (консервы куриные)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Рыба (консервы рыбные)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Масло сливочное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Масло растительное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Соль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Повидло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Паста томатная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Икра кабачковая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Овощи свежие и консервированные без уксуса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Мед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395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ПРИЛОЖЕНИЕ 2 </w:t>
      </w:r>
    </w:p>
    <w:p>
      <w:pPr>
        <w:pStyle w:val="Normal"/>
        <w:ind w:left="4395" w:hanging="0"/>
        <w:rPr>
          <w:sz w:val="28"/>
          <w:szCs w:val="28"/>
        </w:rPr>
      </w:pPr>
      <w:r>
        <w:rPr>
          <w:sz w:val="26"/>
          <w:szCs w:val="26"/>
        </w:rPr>
        <w:t xml:space="preserve">к Порядку </w:t>
      </w:r>
      <w:r>
        <w:rPr>
          <w:sz w:val="28"/>
          <w:szCs w:val="28"/>
        </w:rPr>
        <w:t>обеспечения продуктовыми наборами или денежной компенсацией обучающихся из малоимущих                    и (или) многодетных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</w:t>
      </w:r>
    </w:p>
    <w:p>
      <w:pPr>
        <w:pStyle w:val="Normal"/>
        <w:ind w:left="439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ПРОДУКТОВ, КОТОРЫЕ НЕ ДОПУСКАЮТСЯ ДЛЯ РЕАЛИЗАЦИИ В ОРГАНИЗАЦИЯХ ОБЩЕСТВЕННОГО ПИТАНИЯ ОБРАЗОВАТЕЛЬНЫХ УЧРЕЖДЕНИЙ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(в соответствии с Приложением 7 к СанПиН 2.4.5.2409-08)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Пищевые продукты с истекшими сроками годности и признаками недоброкачественности.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 пищи от предыдущего приема и пища, приготовленная накануне.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Плодоовощная продукция с признаками порчи.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Субпродукты, кроме печени, языка, сердца.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Непотрошеная птица.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Мясо диких животных.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Яйца и мясо водоплавающих птиц.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Яйца с загрязненной скорлупой, с насечкой, «тек», «бой», а также яйца из хозяйств, неблагополучных по сальмонеллезам.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Консервы с нарушением герметичности банок, бомбажные, «хлопушки», банки с ржавчиной, деформированные, без этикеток.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Крупа, мука, сухофрукты и другие продукты, загрязненные различными примесями или зараженные амбарными вредителями.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пищевые продукты домашнего (не промышленного) изготовления.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Кремовые кондитерские изделия (пирожные и торты).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Зельцы, изделия из мясной обрези, диафрагмы; рулеты из мякоти голов, кровяные и ливерные колбасы.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Творог из непастеризованного молока, фляжный творог, фляжная сметана без термической обработки.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Простокваша – «самоквас».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 и продукты (кулинарные изделия), из них приготовленные.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Квас.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Молоко и молочные продукты из хозяйств, неблагополучных                        по заболеваемости сельскохозяйственных животных, а также не прошедшие первичную обработку и пастеризацию.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Сырокопченые мясные гастрономические изделия и колбасы.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Блюда, приготовленные из мяса, птицы, рыбы, не прошедшие тепловую обработку.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Жареные во фритюре пищевые продукты и изделия.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Пищевые продукты, не предусмотренные приложением № 9.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Уксус, горчица, хрен, перец острый (красный, черный) и другие острые (жгучие) приправы.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соусы, кетчупы, майонез, закусочные консервы, маринованные овощи и фрукты.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Кофе натуральный; тонизирующие, в том числе энергетические напитки, алкоголь.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Кулинарные жиры, свиное или баранье сало, маргарин и другие гидрогенизированные жиры.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Ядро абрикосовой косточки, арахис.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Газированные напитки.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Молочные продукты и мороженое на основе растительных жиров.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Жевательная резинка.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Кумыс и другие кисломолочные продукты с содержанием этанола (более 0,5%).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Карамель, в том числе леденцовая.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Закусочные консервы.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Заливные блюда (мясные и рыбные), студни, форшмак из сельди.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Холодные напитки и морсы (без термической обработки)                        из плодово-ягодного сырья.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Окрошки и холодные супы.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Макароны по-флотски (с мясным фаршем), макароны с рубленым яйцом.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Яичница-глазунья.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Паштеты и блинчики с мясом и творогом.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и вторые блюда из/на основе сухих пищевых концентратов быстрого приготовления.</w:t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200"/>
        <w:ind w:firstLine="709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985" w:right="567" w:header="284" w:top="680" w:footer="0" w:bottom="73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0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56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semiHidden/>
    <w:qFormat/>
    <w:rsid w:val="007c1df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uiPriority w:val="99"/>
    <w:semiHidden/>
    <w:qFormat/>
    <w:rsid w:val="007c1df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uiPriority w:val="99"/>
    <w:qFormat/>
    <w:rsid w:val="008d63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uiPriority w:val="99"/>
    <w:qFormat/>
    <w:rsid w:val="008d63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Интернет-ссылка"/>
    <w:rPr>
      <w:color w:val="0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next w:val="Normal"/>
    <w:qFormat/>
    <w:rsid w:val="007c1dfa"/>
    <w:pPr>
      <w:keepNext w:val="true"/>
      <w:jc w:val="center"/>
    </w:pPr>
    <w:rPr>
      <w:b/>
      <w:spacing w:val="80"/>
      <w:sz w:val="40"/>
      <w:szCs w:val="20"/>
    </w:rPr>
  </w:style>
  <w:style w:type="paragraph" w:styleId="Style24">
    <w:name w:val="Body Text Indent"/>
    <w:basedOn w:val="Normal"/>
    <w:semiHidden/>
    <w:rsid w:val="007c1dfa"/>
    <w:pPr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c1df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dfa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8d63c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8d63c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врезки"/>
    <w:basedOn w:val="Normal"/>
    <w:qFormat/>
    <w:pPr/>
    <w:rPr/>
  </w:style>
  <w:style w:type="paragraph" w:styleId="NoSpacing">
    <w:name w:val="No Spacing"/>
    <w:qFormat/>
    <w:rsid w:val="00df64a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10</Pages>
  <Words>2220</Words>
  <Characters>16905</Characters>
  <CharactersWithSpaces>20107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2020-04-07T06:32:00Z</dcterms:created>
  <dc:creator>adm81</dc:creator>
  <dc:description/>
  <dc:language>ru-RU</dc:language>
  <cp:lastModifiedBy>adm13</cp:lastModifiedBy>
  <cp:lastPrinted>2020-04-07T06:19:00Z</cp:lastPrinted>
  <dcterms:modified xsi:type="dcterms:W3CDTF">2020-04-07T06:32:00Z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